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>שלום רב לחברי הארגון,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> 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>בעקבות אי הבנות לכאורה, בקרב סוכני מכס, לעניין הגורם המורשה לחתום על תצהיר יבואן, התקבלה כעת ההבהרה להלן, מאת איגו</w:t>
      </w:r>
      <w:r w:rsidRPr="00095C4F">
        <w:rPr>
          <w:rFonts w:ascii="Arial" w:eastAsia="Times New Roman" w:hAnsi="Arial" w:cs="Arial"/>
          <w:b/>
          <w:bCs/>
          <w:color w:val="1F497D"/>
          <w:sz w:val="26"/>
          <w:szCs w:val="26"/>
          <w:rtl/>
        </w:rPr>
        <w:t>ר</w:t>
      </w:r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> </w:t>
      </w:r>
      <w:proofErr w:type="spellStart"/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>דוסקלביץ</w:t>
      </w:r>
      <w:proofErr w:type="spellEnd"/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 xml:space="preserve"> – סגן ממונה על התקינה במשרד הכלכלה: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b/>
          <w:bCs/>
          <w:color w:val="17365D"/>
          <w:sz w:val="26"/>
          <w:szCs w:val="26"/>
          <w:rtl/>
        </w:rPr>
        <w:t> 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למרות הנחיות הממונה על התקינה בעניין רישום היבואנים במרשם יבואנים, לרבות בדבר ייפוי כוח, ובעניין הגשת הצהרות, אנו מקבלי פניות (בעיקר ממכון התקנים), בהן שאלות של סוכני מכס - מדוע סוכן מכס לא יכול לחתום על הצהרת היבואן?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Calibri" w:eastAsia="Times New Roman" w:hAnsi="Calibri" w:cs="Calibri"/>
          <w:i/>
          <w:iCs/>
          <w:color w:val="17365D"/>
        </w:rPr>
        <w:t> </w:t>
      </w:r>
    </w:p>
    <w:p w:rsid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על כן, נבקש לחדד כי מיופה כוח מטעם היבואן (כמו סוכן מכס) לא רשאי לחתום על הצהרת היבואן.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hyperlink r:id="rId4" w:history="1">
        <w:r w:rsidRPr="00095C4F">
          <w:rPr>
            <w:rStyle w:val="Hyperlink"/>
            <w:rFonts w:ascii="Arial" w:eastAsia="Times New Roman" w:hAnsi="Arial" w:cs="Arial" w:hint="cs"/>
            <w:i/>
            <w:iCs/>
            <w:sz w:val="26"/>
            <w:szCs w:val="26"/>
            <w:highlight w:val="yellow"/>
            <w:rtl/>
          </w:rPr>
          <w:t>לחצו כאן לקישור</w:t>
        </w:r>
        <w:r w:rsidRPr="00095C4F">
          <w:rPr>
            <w:rStyle w:val="Hyperlink"/>
            <w:rFonts w:ascii="Arial" w:eastAsia="Times New Roman" w:hAnsi="Arial" w:cs="Arial"/>
            <w:i/>
            <w:iCs/>
            <w:sz w:val="26"/>
            <w:szCs w:val="26"/>
            <w:highlight w:val="yellow"/>
            <w:rtl/>
          </w:rPr>
          <w:t xml:space="preserve"> </w:t>
        </w:r>
        <w:r w:rsidRPr="00095C4F">
          <w:rPr>
            <w:rStyle w:val="Hyperlink"/>
            <w:rFonts w:ascii="Arial" w:eastAsia="Times New Roman" w:hAnsi="Arial" w:cs="Arial" w:hint="cs"/>
            <w:i/>
            <w:iCs/>
            <w:sz w:val="26"/>
            <w:szCs w:val="26"/>
            <w:highlight w:val="yellow"/>
            <w:rtl/>
          </w:rPr>
          <w:t>ל</w:t>
        </w:r>
        <w:r w:rsidRPr="00095C4F">
          <w:rPr>
            <w:rStyle w:val="Hyperlink"/>
            <w:rFonts w:ascii="Arial" w:eastAsia="Times New Roman" w:hAnsi="Arial" w:cs="Arial"/>
            <w:i/>
            <w:iCs/>
            <w:sz w:val="26"/>
            <w:szCs w:val="26"/>
            <w:highlight w:val="yellow"/>
            <w:rtl/>
          </w:rPr>
          <w:t>טופס ייפוי כוח, כפי שמופיע באתר משרדנו.</w:t>
        </w:r>
      </w:hyperlink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שים לב לפסקה אחרונה בטופס (עמוד שני), בה נאמר מפורשות כי ייפוי כוח לא מאפשר לחתום ב</w:t>
      </w:r>
      <w:bookmarkStart w:id="0" w:name="_GoBack"/>
      <w:bookmarkEnd w:id="0"/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שם היבואן על הצהרת היבואן.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Calibri" w:eastAsia="Times New Roman" w:hAnsi="Calibri" w:cs="Calibri"/>
          <w:i/>
          <w:iCs/>
          <w:color w:val="17365D"/>
        </w:rPr>
        <w:t> 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נודה באם תעבירו את המסר גם ליבואן</w:t>
      </w:r>
      <w:r>
        <w:rPr>
          <w:rFonts w:ascii="Arial" w:eastAsia="Times New Roman" w:hAnsi="Arial" w:cs="Arial" w:hint="cs"/>
          <w:i/>
          <w:iCs/>
          <w:color w:val="17365D"/>
          <w:sz w:val="26"/>
          <w:szCs w:val="26"/>
          <w:rtl/>
        </w:rPr>
        <w:t>,</w:t>
      </w: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 xml:space="preserve"> החברים באיגוד וגם לסוכני מכס.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Calibri" w:eastAsia="Times New Roman" w:hAnsi="Calibri" w:cs="Calibri"/>
          <w:i/>
          <w:iCs/>
          <w:color w:val="17365D"/>
        </w:rPr>
        <w:t> 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בתודה,</w:t>
      </w:r>
    </w:p>
    <w:p w:rsidR="00095C4F" w:rsidRPr="00095C4F" w:rsidRDefault="00095C4F" w:rsidP="00095C4F">
      <w:pPr>
        <w:rPr>
          <w:rFonts w:ascii="Calibri" w:eastAsia="Times New Roman" w:hAnsi="Calibri" w:cs="Calibri"/>
          <w:color w:val="000000"/>
          <w:sz w:val="22"/>
          <w:szCs w:val="22"/>
          <w:rtl/>
        </w:rPr>
      </w:pPr>
      <w:r w:rsidRPr="00095C4F">
        <w:rPr>
          <w:rFonts w:ascii="Arial" w:eastAsia="Times New Roman" w:hAnsi="Arial" w:cs="Arial"/>
          <w:i/>
          <w:iCs/>
          <w:color w:val="17365D"/>
          <w:sz w:val="26"/>
          <w:szCs w:val="26"/>
          <w:rtl/>
        </w:rPr>
        <w:t>איגור</w:t>
      </w:r>
    </w:p>
    <w:p w:rsidR="000011E4" w:rsidRDefault="00095C4F"/>
    <w:sectPr w:rsidR="000011E4" w:rsidSect="000B0927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4F"/>
    <w:rsid w:val="00095C4F"/>
    <w:rsid w:val="000B0927"/>
    <w:rsid w:val="009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50709"/>
  <w14:defaultImageDpi w14:val="32767"/>
  <w15:chartTrackingRefBased/>
  <w15:docId w15:val="{349B20E5-B3B2-9F41-9E49-FB42D9CF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C4F"/>
  </w:style>
  <w:style w:type="character" w:styleId="Hyperlink">
    <w:name w:val="Hyperlink"/>
    <w:basedOn w:val="a0"/>
    <w:uiPriority w:val="99"/>
    <w:unhideWhenUsed/>
    <w:rsid w:val="00095C4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rsid w:val="00095C4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95C4F"/>
    <w:rPr>
      <w:rFonts w:ascii="Times New Roman" w:hAnsi="Times New Roman" w:cs="Times New Roman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95C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cargo.co.il/uploads/sites/138/files/%D7%99%D7%99%D7%A4%D7%95%D7%99%20%D7%9B%D7%95%D7%97.pdf" TargetMode="External"/></Relationships>
</file>

<file path=word/theme/theme1.xml><?xml version="1.0" encoding="utf-8"?>
<a:theme xmlns:a="http://schemas.openxmlformats.org/drawingml/2006/main" name="ערכת נושא של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725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Geva</dc:creator>
  <cp:keywords/>
  <dc:description/>
  <cp:lastModifiedBy>Doron Geva</cp:lastModifiedBy>
  <cp:revision>1</cp:revision>
  <cp:lastPrinted>2019-01-30T06:29:00Z</cp:lastPrinted>
  <dcterms:created xsi:type="dcterms:W3CDTF">2019-01-30T06:25:00Z</dcterms:created>
  <dcterms:modified xsi:type="dcterms:W3CDTF">2019-01-30T06:30:00Z</dcterms:modified>
</cp:coreProperties>
</file>